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23" w:rsidRPr="00001EB1" w:rsidRDefault="00217335" w:rsidP="00001EB1">
      <w:pPr>
        <w:jc w:val="center"/>
        <w:rPr>
          <w:b/>
        </w:rPr>
      </w:pPr>
      <w:r w:rsidRPr="00001EB1">
        <w:rPr>
          <w:b/>
        </w:rPr>
        <w:t>Справочная информация о Едином реестре</w:t>
      </w:r>
      <w:r w:rsidR="00233A60" w:rsidRPr="00001EB1">
        <w:rPr>
          <w:b/>
        </w:rPr>
        <w:t xml:space="preserve"> субъектов</w:t>
      </w:r>
      <w:r w:rsidRPr="00001EB1">
        <w:rPr>
          <w:b/>
        </w:rPr>
        <w:t xml:space="preserve"> МСП</w:t>
      </w:r>
    </w:p>
    <w:p w:rsidR="00854ACA" w:rsidRDefault="00854ACA"/>
    <w:p w:rsidR="008256B0" w:rsidRDefault="008256B0">
      <w:r>
        <w:t xml:space="preserve">С 01 июля 2017 года в Единый реестр субъектов МСП могут попасть и акционерные общества, отвечающие критериям </w:t>
      </w:r>
      <w:r>
        <w:t>Федерального закона от 24.07.2007 №209-ФЗ «О развитии малого и среднего предпринимательства в Российской Федерации»</w:t>
      </w:r>
      <w:r>
        <w:t>:</w:t>
      </w:r>
    </w:p>
    <w:p w:rsidR="008256B0" w:rsidRDefault="008256B0"/>
    <w:p w:rsidR="004335E7" w:rsidRPr="004335E7" w:rsidRDefault="008256B0" w:rsidP="008256B0">
      <w:r>
        <w:t>1.</w:t>
      </w:r>
      <w:r w:rsidRPr="004335E7">
        <w:rPr>
          <w:b/>
        </w:rPr>
        <w:t xml:space="preserve"> </w:t>
      </w:r>
      <w:r w:rsidR="004335E7" w:rsidRPr="004335E7">
        <w:rPr>
          <w:b/>
        </w:rPr>
        <w:t>Требования к организационно-правовым формам и к структуре уставного (складочного) капитала юридического лица.</w:t>
      </w:r>
      <w:r w:rsidR="004335E7" w:rsidRPr="004335E7">
        <w:t xml:space="preserve"> Для </w:t>
      </w:r>
      <w:r w:rsidR="001925A2">
        <w:t xml:space="preserve">акционерных обществ </w:t>
      </w:r>
      <w:r w:rsidR="004335E7" w:rsidRPr="004335E7">
        <w:t>должно быть выполнено хотя бы одно из следующих требований:</w:t>
      </w:r>
    </w:p>
    <w:p w:rsidR="004335E7" w:rsidRDefault="004335E7" w:rsidP="004335E7">
      <w:pPr>
        <w:numPr>
          <w:ilvl w:val="1"/>
          <w:numId w:val="3"/>
        </w:numPr>
        <w:shd w:val="clear" w:color="auto" w:fill="FFFFFF"/>
        <w:tabs>
          <w:tab w:val="clear" w:pos="1440"/>
        </w:tabs>
        <w:ind w:left="709" w:firstLine="0"/>
        <w:textAlignment w:val="top"/>
      </w:pPr>
      <w:r w:rsidRPr="004335E7">
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1925A2" w:rsidRPr="004335E7" w:rsidRDefault="001925A2" w:rsidP="001925A2">
      <w:pPr>
        <w:shd w:val="clear" w:color="auto" w:fill="FFFFFF"/>
        <w:ind w:left="709" w:firstLine="0"/>
        <w:textAlignment w:val="top"/>
      </w:pPr>
      <w:r w:rsidRPr="00A542DE">
        <w:rPr>
          <w:b/>
          <w:color w:val="FF0000"/>
          <w:sz w:val="20"/>
          <w:szCs w:val="20"/>
        </w:rPr>
        <w:t xml:space="preserve">Примечание: данный пункт </w:t>
      </w:r>
      <w:r>
        <w:rPr>
          <w:b/>
          <w:color w:val="FF0000"/>
          <w:sz w:val="20"/>
          <w:szCs w:val="20"/>
        </w:rPr>
        <w:t>действует в настоящее время</w:t>
      </w:r>
    </w:p>
    <w:p w:rsidR="00C3745A" w:rsidRDefault="00A542DE" w:rsidP="004335E7">
      <w:pPr>
        <w:numPr>
          <w:ilvl w:val="1"/>
          <w:numId w:val="3"/>
        </w:numPr>
        <w:shd w:val="clear" w:color="auto" w:fill="FFFFFF"/>
        <w:tabs>
          <w:tab w:val="clear" w:pos="1440"/>
        </w:tabs>
        <w:ind w:left="709" w:firstLine="0"/>
        <w:textAlignment w:val="top"/>
      </w:pPr>
      <w:proofErr w:type="gramStart"/>
      <w:r>
        <w:t xml:space="preserve">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акционерного общества. </w:t>
      </w:r>
      <w:proofErr w:type="gramEnd"/>
    </w:p>
    <w:p w:rsidR="00A542DE" w:rsidRDefault="001925A2" w:rsidP="00A542DE">
      <w:pPr>
        <w:shd w:val="clear" w:color="auto" w:fill="FFFFFF"/>
        <w:ind w:left="709" w:firstLine="0"/>
        <w:textAlignment w:val="top"/>
        <w:rPr>
          <w:b/>
          <w:color w:val="FF0000"/>
          <w:sz w:val="20"/>
          <w:szCs w:val="20"/>
        </w:rPr>
      </w:pPr>
      <w:r w:rsidRPr="00A542DE">
        <w:rPr>
          <w:b/>
          <w:color w:val="FF0000"/>
          <w:sz w:val="20"/>
          <w:szCs w:val="20"/>
        </w:rPr>
        <w:t>Примечание: данный пун</w:t>
      </w:r>
      <w:proofErr w:type="gramStart"/>
      <w:r w:rsidRPr="00A542DE">
        <w:rPr>
          <w:b/>
          <w:color w:val="FF0000"/>
          <w:sz w:val="20"/>
          <w:szCs w:val="20"/>
        </w:rPr>
        <w:t>кт вст</w:t>
      </w:r>
      <w:proofErr w:type="gramEnd"/>
      <w:r w:rsidRPr="00A542DE">
        <w:rPr>
          <w:b/>
          <w:color w:val="FF0000"/>
          <w:sz w:val="20"/>
          <w:szCs w:val="20"/>
        </w:rPr>
        <w:t>упит в силу с 01.07.2017</w:t>
      </w:r>
    </w:p>
    <w:p w:rsidR="001925A2" w:rsidRPr="004335E7" w:rsidRDefault="001925A2" w:rsidP="00A542DE">
      <w:pPr>
        <w:shd w:val="clear" w:color="auto" w:fill="FFFFFF"/>
        <w:ind w:left="709" w:firstLine="0"/>
        <w:textAlignment w:val="top"/>
      </w:pPr>
    </w:p>
    <w:p w:rsidR="004335E7" w:rsidRPr="004335E7" w:rsidRDefault="00A736C8" w:rsidP="004335E7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color w:val="000000"/>
          <w:lang w:eastAsia="ru-RU"/>
        </w:rPr>
      </w:pPr>
      <w:r w:rsidRPr="00A736C8">
        <w:rPr>
          <w:rFonts w:eastAsia="Times New Roman"/>
          <w:b/>
          <w:color w:val="000000"/>
          <w:lang w:eastAsia="ru-RU"/>
        </w:rPr>
        <w:t>С</w:t>
      </w:r>
      <w:r w:rsidR="004335E7" w:rsidRPr="004335E7">
        <w:rPr>
          <w:rFonts w:eastAsia="Times New Roman"/>
          <w:b/>
          <w:color w:val="000000"/>
          <w:lang w:eastAsia="ru-RU"/>
        </w:rPr>
        <w:t>реднесписочная численность работников</w:t>
      </w:r>
      <w:r w:rsidR="004335E7" w:rsidRPr="004335E7">
        <w:rPr>
          <w:rFonts w:eastAsia="Times New Roman"/>
          <w:color w:val="000000"/>
          <w:lang w:eastAsia="ru-RU"/>
        </w:rPr>
        <w:t xml:space="preserve"> за предшествующий календарный год не должна превышать следующие предельные значения:</w:t>
      </w:r>
    </w:p>
    <w:p w:rsidR="004335E7" w:rsidRPr="004335E7" w:rsidRDefault="004335E7" w:rsidP="00A736C8">
      <w:pPr>
        <w:numPr>
          <w:ilvl w:val="1"/>
          <w:numId w:val="3"/>
        </w:numPr>
        <w:shd w:val="clear" w:color="auto" w:fill="FFFFFF"/>
        <w:ind w:left="709" w:firstLine="0"/>
        <w:textAlignment w:val="top"/>
        <w:rPr>
          <w:rFonts w:eastAsia="Times New Roman"/>
          <w:color w:val="000000"/>
          <w:lang w:eastAsia="ru-RU"/>
        </w:rPr>
      </w:pPr>
      <w:r w:rsidRPr="004335E7">
        <w:rPr>
          <w:rFonts w:eastAsia="Times New Roman"/>
          <w:color w:val="000000"/>
          <w:lang w:eastAsia="ru-RU"/>
        </w:rPr>
        <w:t>от ста одного до двухсот пятидесяти человек включительно для средних предприятий;</w:t>
      </w:r>
    </w:p>
    <w:p w:rsidR="004335E7" w:rsidRDefault="004335E7" w:rsidP="00A736C8">
      <w:pPr>
        <w:numPr>
          <w:ilvl w:val="1"/>
          <w:numId w:val="3"/>
        </w:numPr>
        <w:shd w:val="clear" w:color="auto" w:fill="FFFFFF"/>
        <w:ind w:left="709" w:firstLine="0"/>
        <w:textAlignment w:val="top"/>
        <w:rPr>
          <w:rFonts w:eastAsia="Times New Roman"/>
          <w:color w:val="000000"/>
          <w:lang w:eastAsia="ru-RU"/>
        </w:rPr>
      </w:pPr>
      <w:r w:rsidRPr="004335E7">
        <w:rPr>
          <w:rFonts w:eastAsia="Times New Roman"/>
          <w:color w:val="000000"/>
          <w:lang w:eastAsia="ru-RU"/>
        </w:rPr>
        <w:t xml:space="preserve">до ста человек включительно для малых предприятий; среди малых предприятий выделяются </w:t>
      </w:r>
      <w:proofErr w:type="spellStart"/>
      <w:r w:rsidRPr="004335E7">
        <w:rPr>
          <w:rFonts w:eastAsia="Times New Roman"/>
          <w:color w:val="000000"/>
          <w:lang w:eastAsia="ru-RU"/>
        </w:rPr>
        <w:t>микропред</w:t>
      </w:r>
      <w:r w:rsidR="00A542DE">
        <w:rPr>
          <w:rFonts w:eastAsia="Times New Roman"/>
          <w:color w:val="000000"/>
          <w:lang w:eastAsia="ru-RU"/>
        </w:rPr>
        <w:t>приятия</w:t>
      </w:r>
      <w:proofErr w:type="spellEnd"/>
      <w:r w:rsidR="00A542DE">
        <w:rPr>
          <w:rFonts w:eastAsia="Times New Roman"/>
          <w:color w:val="000000"/>
          <w:lang w:eastAsia="ru-RU"/>
        </w:rPr>
        <w:t xml:space="preserve"> - до пятнадцати человек.</w:t>
      </w:r>
    </w:p>
    <w:p w:rsidR="00A542DE" w:rsidRPr="004335E7" w:rsidRDefault="00A542DE" w:rsidP="00A542DE">
      <w:pPr>
        <w:shd w:val="clear" w:color="auto" w:fill="FFFFFF"/>
        <w:ind w:left="709" w:firstLine="0"/>
        <w:textAlignment w:val="top"/>
        <w:rPr>
          <w:rFonts w:eastAsia="Times New Roman"/>
          <w:color w:val="000000"/>
          <w:lang w:eastAsia="ru-RU"/>
        </w:rPr>
      </w:pPr>
    </w:p>
    <w:p w:rsidR="004335E7" w:rsidRPr="004335E7" w:rsidRDefault="00A736C8" w:rsidP="004335E7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/>
          <w:color w:val="000000"/>
          <w:lang w:eastAsia="ru-RU"/>
        </w:rPr>
      </w:pPr>
      <w:r w:rsidRPr="00A736C8">
        <w:rPr>
          <w:rFonts w:eastAsia="Times New Roman"/>
          <w:b/>
          <w:color w:val="000000"/>
          <w:lang w:eastAsia="ru-RU"/>
        </w:rPr>
        <w:t>Д</w:t>
      </w:r>
      <w:r w:rsidR="004335E7" w:rsidRPr="004335E7">
        <w:rPr>
          <w:rFonts w:eastAsia="Times New Roman"/>
          <w:b/>
          <w:color w:val="000000"/>
          <w:lang w:eastAsia="ru-RU"/>
        </w:rPr>
        <w:t>оход, полученный от осуществления предпринимательской деятельности</w:t>
      </w:r>
      <w:r w:rsidR="004335E7" w:rsidRPr="004335E7">
        <w:rPr>
          <w:rFonts w:eastAsia="Times New Roman"/>
          <w:color w:val="000000"/>
          <w:lang w:eastAsia="ru-RU"/>
        </w:rPr>
        <w:t xml:space="preserve"> за предшествующий календарный год, не должен превышать следующие предельные значения (постановление Правительства Российской Федерации от 04 апреля 2016 г.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предпринимательства»):</w:t>
      </w:r>
    </w:p>
    <w:p w:rsidR="004335E7" w:rsidRPr="004335E7" w:rsidRDefault="004335E7" w:rsidP="004335E7">
      <w:pPr>
        <w:numPr>
          <w:ilvl w:val="1"/>
          <w:numId w:val="3"/>
        </w:numPr>
        <w:shd w:val="clear" w:color="auto" w:fill="FFFFFF"/>
        <w:ind w:left="0" w:firstLine="709"/>
        <w:textAlignment w:val="top"/>
        <w:rPr>
          <w:rFonts w:eastAsia="Times New Roman"/>
          <w:color w:val="000000"/>
          <w:lang w:eastAsia="ru-RU"/>
        </w:rPr>
      </w:pPr>
      <w:proofErr w:type="spellStart"/>
      <w:r w:rsidRPr="004335E7">
        <w:rPr>
          <w:rFonts w:eastAsia="Times New Roman"/>
          <w:color w:val="000000"/>
          <w:lang w:eastAsia="ru-RU"/>
        </w:rPr>
        <w:t>микропредприятия</w:t>
      </w:r>
      <w:proofErr w:type="spellEnd"/>
      <w:r w:rsidRPr="004335E7">
        <w:rPr>
          <w:rFonts w:eastAsia="Times New Roman"/>
          <w:color w:val="000000"/>
          <w:lang w:eastAsia="ru-RU"/>
        </w:rPr>
        <w:t xml:space="preserve"> - 120 млн. рублей;</w:t>
      </w:r>
    </w:p>
    <w:p w:rsidR="004335E7" w:rsidRPr="004335E7" w:rsidRDefault="004335E7" w:rsidP="004335E7">
      <w:pPr>
        <w:numPr>
          <w:ilvl w:val="1"/>
          <w:numId w:val="3"/>
        </w:numPr>
        <w:shd w:val="clear" w:color="auto" w:fill="FFFFFF"/>
        <w:ind w:left="0" w:firstLine="709"/>
        <w:textAlignment w:val="top"/>
        <w:rPr>
          <w:rFonts w:eastAsia="Times New Roman"/>
          <w:color w:val="000000"/>
          <w:lang w:eastAsia="ru-RU"/>
        </w:rPr>
      </w:pPr>
      <w:r w:rsidRPr="004335E7">
        <w:rPr>
          <w:rFonts w:eastAsia="Times New Roman"/>
          <w:color w:val="000000"/>
          <w:lang w:eastAsia="ru-RU"/>
        </w:rPr>
        <w:t>малые предприятия - 800 млн. рублей;</w:t>
      </w:r>
    </w:p>
    <w:p w:rsidR="004335E7" w:rsidRPr="004335E7" w:rsidRDefault="004335E7" w:rsidP="004335E7">
      <w:pPr>
        <w:numPr>
          <w:ilvl w:val="1"/>
          <w:numId w:val="3"/>
        </w:numPr>
        <w:shd w:val="clear" w:color="auto" w:fill="FFFFFF"/>
        <w:ind w:left="0" w:firstLine="709"/>
        <w:textAlignment w:val="top"/>
        <w:rPr>
          <w:rFonts w:eastAsia="Times New Roman"/>
          <w:color w:val="000000"/>
          <w:lang w:eastAsia="ru-RU"/>
        </w:rPr>
      </w:pPr>
      <w:r w:rsidRPr="004335E7">
        <w:rPr>
          <w:rFonts w:eastAsia="Times New Roman"/>
          <w:color w:val="000000"/>
          <w:lang w:eastAsia="ru-RU"/>
        </w:rPr>
        <w:t>средние предприятия - 2 млрд. рублей.</w:t>
      </w:r>
    </w:p>
    <w:p w:rsidR="004335E7" w:rsidRPr="004335E7" w:rsidRDefault="00A736C8" w:rsidP="004335E7">
      <w:pPr>
        <w:shd w:val="clear" w:color="auto" w:fill="FFFFFF"/>
        <w:rPr>
          <w:rFonts w:eastAsia="Times New Roman"/>
          <w:b/>
          <w:color w:val="FF0000"/>
          <w:sz w:val="20"/>
          <w:szCs w:val="20"/>
          <w:lang w:eastAsia="ru-RU"/>
        </w:rPr>
      </w:pPr>
      <w:r w:rsidRPr="00A736C8">
        <w:rPr>
          <w:rFonts w:eastAsia="Times New Roman"/>
          <w:b/>
          <w:color w:val="FF0000"/>
          <w:sz w:val="20"/>
          <w:szCs w:val="20"/>
          <w:lang w:eastAsia="ru-RU"/>
        </w:rPr>
        <w:t>Примечание: п</w:t>
      </w:r>
      <w:r w:rsidR="004335E7" w:rsidRPr="004335E7">
        <w:rPr>
          <w:rFonts w:eastAsia="Times New Roman"/>
          <w:b/>
          <w:color w:val="FF0000"/>
          <w:sz w:val="20"/>
          <w:szCs w:val="20"/>
          <w:lang w:eastAsia="ru-RU"/>
        </w:rPr>
        <w:t>ри этом для цели отнесения хозяйствующих субъектов к категории субъектов малого и среднего предпринимательства доход суммируется по всем осуществляемым видам деятельности.</w:t>
      </w:r>
    </w:p>
    <w:p w:rsidR="00A736C8" w:rsidRDefault="00A736C8" w:rsidP="00233A60">
      <w:pPr>
        <w:shd w:val="clear" w:color="auto" w:fill="FFFFFF"/>
      </w:pPr>
    </w:p>
    <w:p w:rsidR="00233A60" w:rsidRPr="00233A60" w:rsidRDefault="00233A60" w:rsidP="00233A60">
      <w:pPr>
        <w:shd w:val="clear" w:color="auto" w:fill="FFFFFF"/>
      </w:pPr>
      <w:r w:rsidRPr="00233A60">
        <w:t xml:space="preserve">Внесение сведений о юридических лицах и об индивидуальных предпринимателях, отвечающих условиям отнесения к субъектам малого и среднего предпринимательства, в </w:t>
      </w:r>
      <w:r w:rsidR="00001EB1">
        <w:t>Единый</w:t>
      </w:r>
      <w:r w:rsidR="00001EB1" w:rsidRPr="00233A60">
        <w:t xml:space="preserve"> реестр субъектов </w:t>
      </w:r>
      <w:r w:rsidR="00001EB1">
        <w:t>МСП</w:t>
      </w:r>
      <w:r w:rsidR="00001EB1" w:rsidRPr="00233A60">
        <w:t xml:space="preserve"> </w:t>
      </w:r>
      <w:r w:rsidRPr="00233A60">
        <w:t>и исключение таких сведений из указанного реестра осуществляются Федеральной налоговой службой на основании:</w:t>
      </w:r>
    </w:p>
    <w:p w:rsidR="00233A60" w:rsidRPr="00233A60" w:rsidRDefault="00233A60" w:rsidP="00233A60">
      <w:pPr>
        <w:numPr>
          <w:ilvl w:val="0"/>
          <w:numId w:val="1"/>
        </w:numPr>
        <w:shd w:val="clear" w:color="auto" w:fill="FFFFFF"/>
        <w:ind w:left="0" w:firstLine="709"/>
        <w:textAlignment w:val="top"/>
      </w:pPr>
      <w:r w:rsidRPr="00233A60">
        <w:t xml:space="preserve">сведений, содержащихся в </w:t>
      </w:r>
      <w:r w:rsidR="00001EB1">
        <w:t>ЕГРЮЛ</w:t>
      </w:r>
      <w:r w:rsidRPr="00233A60">
        <w:t xml:space="preserve">, </w:t>
      </w:r>
      <w:r w:rsidR="00001EB1">
        <w:t>ЕГРИП</w:t>
      </w:r>
      <w:r w:rsidRPr="00233A60">
        <w:t>;</w:t>
      </w:r>
    </w:p>
    <w:p w:rsidR="00233A60" w:rsidRPr="00233A60" w:rsidRDefault="00233A60" w:rsidP="00233A60">
      <w:pPr>
        <w:numPr>
          <w:ilvl w:val="0"/>
          <w:numId w:val="1"/>
        </w:numPr>
        <w:shd w:val="clear" w:color="auto" w:fill="FFFFFF"/>
        <w:ind w:left="0" w:firstLine="709"/>
        <w:textAlignment w:val="top"/>
      </w:pPr>
      <w:r w:rsidRPr="00233A60">
        <w:t>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году;</w:t>
      </w:r>
    </w:p>
    <w:p w:rsidR="00233A60" w:rsidRPr="00233A60" w:rsidRDefault="00233A60" w:rsidP="00233A60">
      <w:pPr>
        <w:numPr>
          <w:ilvl w:val="0"/>
          <w:numId w:val="1"/>
        </w:numPr>
        <w:shd w:val="clear" w:color="auto" w:fill="FFFFFF"/>
        <w:ind w:left="0" w:firstLine="709"/>
        <w:textAlignment w:val="top"/>
      </w:pPr>
      <w:r w:rsidRPr="00233A60">
        <w:t>сведений, представленных лицами, определенными пунктом 2 статьи 6 Федерального закона от 29 декабря 2015 года № 408-ФЗ «О внесении изменений в отдельные законодательные акты Российской Федерации» (поставщики);</w:t>
      </w:r>
    </w:p>
    <w:p w:rsidR="00233A60" w:rsidRDefault="00233A60" w:rsidP="00233A60">
      <w:pPr>
        <w:numPr>
          <w:ilvl w:val="0"/>
          <w:numId w:val="1"/>
        </w:numPr>
        <w:shd w:val="clear" w:color="auto" w:fill="FFFFFF"/>
        <w:ind w:left="0" w:firstLine="709"/>
        <w:textAlignment w:val="top"/>
      </w:pPr>
      <w:r w:rsidRPr="00233A60">
        <w:t xml:space="preserve">сведений, представленных юридическими лицами и индивидуальными предпринимателями, сведения о которых внесены в </w:t>
      </w:r>
      <w:r w:rsidR="00001EB1">
        <w:t>Е</w:t>
      </w:r>
      <w:r w:rsidR="00001EB1" w:rsidRPr="00233A60">
        <w:t>дин</w:t>
      </w:r>
      <w:r w:rsidR="00001EB1">
        <w:t>ый</w:t>
      </w:r>
      <w:r w:rsidR="00001EB1" w:rsidRPr="00233A60">
        <w:t xml:space="preserve"> реестр субъектов </w:t>
      </w:r>
      <w:r w:rsidR="00001EB1">
        <w:t>МСП</w:t>
      </w:r>
      <w:r w:rsidRPr="00233A60">
        <w:t>.</w:t>
      </w:r>
    </w:p>
    <w:p w:rsidR="009824B0" w:rsidRDefault="009824B0" w:rsidP="009824B0">
      <w:pPr>
        <w:shd w:val="clear" w:color="auto" w:fill="FFFFFF"/>
        <w:ind w:left="709" w:firstLine="0"/>
        <w:textAlignment w:val="top"/>
      </w:pPr>
    </w:p>
    <w:p w:rsidR="001925A2" w:rsidRDefault="009824B0" w:rsidP="009824B0">
      <w:pPr>
        <w:shd w:val="clear" w:color="auto" w:fill="FFFFFF"/>
        <w:textAlignment w:val="top"/>
      </w:pPr>
      <w:r>
        <w:t xml:space="preserve">Для внесения акционерных обществ в Единый реестр в </w:t>
      </w:r>
      <w:r w:rsidR="001925A2">
        <w:t xml:space="preserve">уполномоченный орган </w:t>
      </w:r>
      <w:r w:rsidR="001925A2" w:rsidRPr="009824B0">
        <w:rPr>
          <w:b/>
          <w:u w:val="single"/>
        </w:rPr>
        <w:t>ежегодно в срок до 5 июля</w:t>
      </w:r>
      <w:r w:rsidR="001925A2">
        <w:t xml:space="preserve"> представляются</w:t>
      </w:r>
      <w:r w:rsidR="00040E89">
        <w:t xml:space="preserve"> </w:t>
      </w:r>
      <w:r w:rsidR="00040E89">
        <w:t xml:space="preserve">в форме электронных документов, подписанных усиленной квалифицированной электронной подписью, </w:t>
      </w:r>
      <w:r w:rsidR="001925A2">
        <w:t xml:space="preserve"> следующие </w:t>
      </w:r>
      <w:r w:rsidR="001925A2" w:rsidRPr="009824B0">
        <w:rPr>
          <w:b/>
          <w:u w:val="single"/>
        </w:rPr>
        <w:t>сведения по состоянию на 1 июля текущего календарного года</w:t>
      </w:r>
      <w:r w:rsidR="001925A2">
        <w:t>:</w:t>
      </w:r>
    </w:p>
    <w:p w:rsidR="001925A2" w:rsidRDefault="001925A2" w:rsidP="009824B0">
      <w:pPr>
        <w:autoSpaceDE w:val="0"/>
        <w:autoSpaceDN w:val="0"/>
        <w:adjustRightInd w:val="0"/>
      </w:pPr>
      <w:r>
        <w:t>1) биржами -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AF1DD5" w:rsidRDefault="00AF1DD5" w:rsidP="009824B0">
      <w:pPr>
        <w:autoSpaceDE w:val="0"/>
        <w:autoSpaceDN w:val="0"/>
        <w:adjustRightInd w:val="0"/>
      </w:pPr>
      <w:bookmarkStart w:id="0" w:name="Par5"/>
      <w:bookmarkEnd w:id="0"/>
      <w:proofErr w:type="gramStart"/>
      <w:r>
        <w:t>2)</w:t>
      </w:r>
      <w:r w:rsidR="001925A2">
        <w:t xml:space="preserve"> держател</w:t>
      </w:r>
      <w:r w:rsidR="00040E89">
        <w:t>ями</w:t>
      </w:r>
      <w:r w:rsidR="001925A2">
        <w:t xml:space="preserve"> реестров владельцев ценных бумаг </w:t>
      </w:r>
      <w:r>
        <w:t>-</w:t>
      </w:r>
      <w:r w:rsidR="001925A2">
        <w:t xml:space="preserve"> перечень акционерных обществ, в которых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</w:t>
      </w:r>
      <w:proofErr w:type="gramEnd"/>
      <w:r w:rsidR="001925A2">
        <w:t xml:space="preserve"> более чем сорока девятью процентами голосующих акций акционерного общества.</w:t>
      </w:r>
    </w:p>
    <w:p w:rsidR="001925A2" w:rsidRDefault="001925A2" w:rsidP="009824B0">
      <w:pPr>
        <w:autoSpaceDE w:val="0"/>
        <w:autoSpaceDN w:val="0"/>
        <w:adjustRightInd w:val="0"/>
      </w:pPr>
    </w:p>
    <w:p w:rsidR="00040E89" w:rsidRDefault="00040E89" w:rsidP="009824B0">
      <w:pPr>
        <w:autoSpaceDE w:val="0"/>
        <w:autoSpaceDN w:val="0"/>
        <w:adjustRightInd w:val="0"/>
      </w:pPr>
      <w:r>
        <w:t xml:space="preserve">Таким образом, </w:t>
      </w:r>
      <w:r w:rsidRPr="00040E89">
        <w:rPr>
          <w:b/>
        </w:rPr>
        <w:t>чтобы акционерное общество попало в Единый реестр субъектов МСП, держатель реестра владельцев ценных бумаг или биржа должны представить соответствующие сведения в ФНС России в вышеуказанные сроки.</w:t>
      </w:r>
      <w:r>
        <w:t xml:space="preserve"> </w:t>
      </w:r>
    </w:p>
    <w:p w:rsidR="001925A2" w:rsidRDefault="001925A2" w:rsidP="001925A2">
      <w:pPr>
        <w:shd w:val="clear" w:color="auto" w:fill="FFFFFF"/>
        <w:textAlignment w:val="top"/>
      </w:pPr>
    </w:p>
    <w:p w:rsidR="009824B0" w:rsidRPr="0098052D" w:rsidRDefault="009824B0" w:rsidP="001925A2">
      <w:pPr>
        <w:shd w:val="clear" w:color="auto" w:fill="FFFFFF"/>
        <w:textAlignment w:val="top"/>
        <w:rPr>
          <w:b/>
          <w:color w:val="C00000"/>
        </w:rPr>
      </w:pPr>
      <w:r w:rsidRPr="0098052D">
        <w:rPr>
          <w:b/>
          <w:color w:val="C00000"/>
        </w:rPr>
        <w:t xml:space="preserve">Рекомендуем </w:t>
      </w:r>
      <w:r w:rsidR="00741976" w:rsidRPr="0098052D">
        <w:rPr>
          <w:b/>
          <w:color w:val="C00000"/>
        </w:rPr>
        <w:t xml:space="preserve">акционерным обществам, относящим себя к субъектам МСП, заблаговременно напомнить </w:t>
      </w:r>
      <w:r w:rsidR="00741976" w:rsidRPr="0098052D">
        <w:rPr>
          <w:b/>
          <w:color w:val="C00000"/>
        </w:rPr>
        <w:t>держателями реестров владельцев ценных бумаг</w:t>
      </w:r>
      <w:r w:rsidR="00741976" w:rsidRPr="0098052D">
        <w:rPr>
          <w:b/>
          <w:color w:val="C00000"/>
        </w:rPr>
        <w:t xml:space="preserve"> о грядущих изменениях законодательства, и после 10 августа 2017 года самостоятельно проверить включение организации в реестр на сайте.</w:t>
      </w:r>
    </w:p>
    <w:p w:rsidR="00233A60" w:rsidRDefault="00233A60" w:rsidP="00233A60"/>
    <w:p w:rsidR="00001EB1" w:rsidRDefault="00001EB1" w:rsidP="00233A60">
      <w:r>
        <w:t>Е</w:t>
      </w:r>
      <w:r w:rsidRPr="00233A60">
        <w:t>дин</w:t>
      </w:r>
      <w:r>
        <w:t>ый</w:t>
      </w:r>
      <w:r w:rsidRPr="00233A60">
        <w:t xml:space="preserve"> реестр субъектов </w:t>
      </w:r>
      <w:r>
        <w:t xml:space="preserve">МСП расположен по адресу </w:t>
      </w:r>
      <w:r w:rsidRPr="006C0A2C">
        <w:rPr>
          <w:b/>
          <w:u w:val="single"/>
        </w:rPr>
        <w:t>rmsp.nalog.ru</w:t>
      </w:r>
      <w:r>
        <w:t xml:space="preserve"> .</w:t>
      </w:r>
    </w:p>
    <w:p w:rsidR="00E8133F" w:rsidRDefault="00E8133F" w:rsidP="00E8133F">
      <w:proofErr w:type="gramStart"/>
      <w:r>
        <w:t>На главной странице сайта находится строка поиска, использовав которую можно найти свое предприятие в Едином реестре субъектов МСП (можно указать наименование организации (ИНН, ОГРН, ОГРНИП):</w:t>
      </w:r>
      <w:proofErr w:type="gramEnd"/>
    </w:p>
    <w:p w:rsidR="00E8133F" w:rsidRDefault="00E8133F" w:rsidP="00E8133F">
      <w:pPr>
        <w:rPr>
          <w:noProof/>
          <w:lang w:eastAsia="ru-RU"/>
        </w:rPr>
      </w:pPr>
    </w:p>
    <w:p w:rsidR="00E8133F" w:rsidRDefault="00E8133F" w:rsidP="00E8133F"/>
    <w:p w:rsidR="00E23C0B" w:rsidRDefault="00E23C0B" w:rsidP="00E23C0B">
      <w:r>
        <w:t>Если пользователь (субъект МСП) не может найти свою организацию в реестре или данные об организации не отвечают действительности, необходимо обратиться по форме обратной связи (нажав в нижней части главной страницы на гиперссылку «Вас нет в реестре или данные некорректны?»):</w:t>
      </w:r>
    </w:p>
    <w:p w:rsidR="00E23C0B" w:rsidRDefault="00E23C0B" w:rsidP="00233A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2333565</wp:posOffset>
                </wp:positionH>
                <wp:positionV relativeFrom="paragraph">
                  <wp:posOffset>1016443</wp:posOffset>
                </wp:positionV>
                <wp:extent cx="1578634" cy="319177"/>
                <wp:effectExtent l="0" t="0" r="21590" b="241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34" cy="3191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83.75pt;margin-top:80.05pt;width:124.3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5857A6" wp14:editId="2E15B33E">
            <wp:extent cx="5745193" cy="1762910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566" t="34164" r="25150" b="37859"/>
                    <a:stretch/>
                  </pic:blipFill>
                  <pic:spPr bwMode="auto">
                    <a:xfrm>
                      <a:off x="0" y="0"/>
                      <a:ext cx="5757264" cy="1766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E23C0B" w:rsidRDefault="00E23C0B" w:rsidP="00233A60"/>
    <w:p w:rsidR="006A10C8" w:rsidRDefault="00E23C0B" w:rsidP="006A10C8">
      <w:r>
        <w:t>Обращаем Ваше внимание, что пользователи, которые есть в Едином реестре субъектов МСП, имеют возможность самостоятельно обновлять данные о своей организации.</w:t>
      </w:r>
      <w:r w:rsidR="006A10C8" w:rsidRPr="006A10C8">
        <w:t xml:space="preserve"> </w:t>
      </w:r>
    </w:p>
    <w:p w:rsidR="006A10C8" w:rsidRDefault="006A10C8" w:rsidP="006A10C8">
      <w:r w:rsidRPr="006A10C8">
        <w:t xml:space="preserve">Субъект </w:t>
      </w:r>
      <w:r>
        <w:t>МСП</w:t>
      </w:r>
      <w:r w:rsidRPr="006A10C8">
        <w:t xml:space="preserve"> может самостоятельно внести в </w:t>
      </w:r>
      <w:r>
        <w:t>Единый р</w:t>
      </w:r>
      <w:r w:rsidRPr="006A10C8">
        <w:t>еестр МСП дополнительные сведения о себе, которые помогут найти его крупнейшим заказчикам. Кроме имеющейся возможности сообщить о своей продукции, опыте исполнения контрактов, об участии в программах партнерства, также возможно указать контактную информацию (адрес электронной почты, телефон, сайт).</w:t>
      </w:r>
    </w:p>
    <w:p w:rsidR="00E23C0B" w:rsidRDefault="00E23C0B" w:rsidP="00233A60">
      <w:r>
        <w:t>Для этого пользователю необ</w:t>
      </w:r>
      <w:r w:rsidR="00152A15">
        <w:t>ходимо авторизоваться в системе, нажав кнопку «Вход» в верхнем правом углу портала. После чего откроется страница с инструкцией о порядке авторизации.</w:t>
      </w:r>
    </w:p>
    <w:p w:rsidR="00152A15" w:rsidRDefault="00152A15" w:rsidP="00233A60">
      <w:pPr>
        <w:rPr>
          <w:noProof/>
          <w:lang w:eastAsia="ru-RU"/>
        </w:rPr>
      </w:pPr>
    </w:p>
    <w:p w:rsidR="00152A15" w:rsidRDefault="00152A15" w:rsidP="00233A60"/>
    <w:sectPr w:rsidR="00152A15" w:rsidSect="00E8133F">
      <w:pgSz w:w="11907" w:h="16838" w:code="9"/>
      <w:pgMar w:top="709" w:right="850" w:bottom="426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60"/>
    <w:multiLevelType w:val="multilevel"/>
    <w:tmpl w:val="8A7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C5605"/>
    <w:multiLevelType w:val="multilevel"/>
    <w:tmpl w:val="A682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D1"/>
    <w:rsid w:val="00001EB1"/>
    <w:rsid w:val="00040E89"/>
    <w:rsid w:val="00041C49"/>
    <w:rsid w:val="00152A15"/>
    <w:rsid w:val="001925A2"/>
    <w:rsid w:val="00193AE6"/>
    <w:rsid w:val="00217335"/>
    <w:rsid w:val="00222723"/>
    <w:rsid w:val="00233A60"/>
    <w:rsid w:val="002643D1"/>
    <w:rsid w:val="003A6987"/>
    <w:rsid w:val="004335E7"/>
    <w:rsid w:val="0045625C"/>
    <w:rsid w:val="00567CDA"/>
    <w:rsid w:val="006A10C8"/>
    <w:rsid w:val="006C0A2C"/>
    <w:rsid w:val="006C2283"/>
    <w:rsid w:val="00707042"/>
    <w:rsid w:val="00724757"/>
    <w:rsid w:val="00741976"/>
    <w:rsid w:val="00777AD0"/>
    <w:rsid w:val="008256B0"/>
    <w:rsid w:val="00854ACA"/>
    <w:rsid w:val="0098052D"/>
    <w:rsid w:val="009824B0"/>
    <w:rsid w:val="00A03E3F"/>
    <w:rsid w:val="00A542DE"/>
    <w:rsid w:val="00A736C8"/>
    <w:rsid w:val="00AF1DD5"/>
    <w:rsid w:val="00B95E99"/>
    <w:rsid w:val="00C3745A"/>
    <w:rsid w:val="00E23C0B"/>
    <w:rsid w:val="00E677EE"/>
    <w:rsid w:val="00E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6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2C"/>
    <w:rPr>
      <w:rFonts w:ascii="Tahoma" w:hAnsi="Tahoma" w:cs="Tahoma"/>
      <w:sz w:val="16"/>
      <w:szCs w:val="16"/>
    </w:rPr>
  </w:style>
  <w:style w:type="character" w:customStyle="1" w:styleId="ol-index">
    <w:name w:val="ol-index"/>
    <w:basedOn w:val="a0"/>
    <w:rsid w:val="004335E7"/>
  </w:style>
  <w:style w:type="paragraph" w:styleId="a6">
    <w:name w:val="List Paragraph"/>
    <w:basedOn w:val="a"/>
    <w:uiPriority w:val="34"/>
    <w:qFormat/>
    <w:rsid w:val="0019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A6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2C"/>
    <w:rPr>
      <w:rFonts w:ascii="Tahoma" w:hAnsi="Tahoma" w:cs="Tahoma"/>
      <w:sz w:val="16"/>
      <w:szCs w:val="16"/>
    </w:rPr>
  </w:style>
  <w:style w:type="character" w:customStyle="1" w:styleId="ol-index">
    <w:name w:val="ol-index"/>
    <w:basedOn w:val="a0"/>
    <w:rsid w:val="004335E7"/>
  </w:style>
  <w:style w:type="paragraph" w:styleId="a6">
    <w:name w:val="List Paragraph"/>
    <w:basedOn w:val="a"/>
    <w:uiPriority w:val="34"/>
    <w:qFormat/>
    <w:rsid w:val="0019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Мартынова</dc:creator>
  <cp:lastModifiedBy>Дарья Мартынова</cp:lastModifiedBy>
  <cp:revision>7</cp:revision>
  <dcterms:created xsi:type="dcterms:W3CDTF">2017-04-17T13:34:00Z</dcterms:created>
  <dcterms:modified xsi:type="dcterms:W3CDTF">2017-04-18T08:08:00Z</dcterms:modified>
</cp:coreProperties>
</file>